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78" w:rsidRPr="00F44F9A" w:rsidRDefault="000F7D78" w:rsidP="000F7D78">
      <w:pPr>
        <w:ind w:left="360"/>
        <w:rPr>
          <w:rFonts w:ascii="Tahoma" w:hAnsi="Tahoma" w:cs="Tahoma"/>
          <w:b/>
          <w:sz w:val="40"/>
          <w:szCs w:val="40"/>
        </w:rPr>
      </w:pPr>
      <w:r w:rsidRPr="00F44F9A">
        <w:rPr>
          <w:rFonts w:ascii="Tahoma" w:hAnsi="Tahoma" w:cs="Tahoma"/>
          <w:b/>
          <w:sz w:val="40"/>
          <w:szCs w:val="40"/>
        </w:rPr>
        <w:t xml:space="preserve">Seznam literárních děl </w:t>
      </w:r>
    </w:p>
    <w:p w:rsidR="000F7D78" w:rsidRPr="00F44F9A" w:rsidRDefault="000F7D78" w:rsidP="000F7D78">
      <w:pPr>
        <w:pStyle w:val="Zkladntext"/>
        <w:ind w:left="360"/>
        <w:rPr>
          <w:rFonts w:ascii="Tahoma" w:hAnsi="Tahoma" w:cs="Tahoma"/>
          <w:sz w:val="28"/>
          <w:szCs w:val="28"/>
        </w:rPr>
      </w:pPr>
      <w:r w:rsidRPr="00F44F9A">
        <w:rPr>
          <w:rFonts w:ascii="Tahoma" w:hAnsi="Tahoma" w:cs="Tahoma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 xml:space="preserve"> dílčí ústní zkoušce</w:t>
      </w:r>
      <w:r w:rsidRPr="00F44F9A">
        <w:rPr>
          <w:rFonts w:ascii="Tahoma" w:hAnsi="Tahoma" w:cs="Tahoma"/>
          <w:sz w:val="28"/>
          <w:szCs w:val="28"/>
        </w:rPr>
        <w:t xml:space="preserve"> společné části maturitní zkoušky z českého jazyka</w:t>
      </w:r>
    </w:p>
    <w:p w:rsidR="000F7D78" w:rsidRPr="00F44F9A" w:rsidRDefault="000F7D78" w:rsidP="000F7D78">
      <w:pPr>
        <w:pStyle w:val="Zkladntext"/>
        <w:ind w:left="360"/>
        <w:rPr>
          <w:rFonts w:ascii="Tahoma" w:hAnsi="Tahoma" w:cs="Tahoma"/>
          <w:sz w:val="28"/>
          <w:szCs w:val="28"/>
        </w:rPr>
      </w:pPr>
    </w:p>
    <w:p w:rsidR="000F7D78" w:rsidRPr="00F44F9A" w:rsidRDefault="000F7D78" w:rsidP="000F7D78">
      <w:pPr>
        <w:pStyle w:val="Zkladntext"/>
        <w:ind w:left="360"/>
        <w:rPr>
          <w:rFonts w:ascii="Tahoma" w:hAnsi="Tahoma" w:cs="Tahoma"/>
          <w:sz w:val="28"/>
          <w:szCs w:val="28"/>
        </w:rPr>
      </w:pPr>
      <w:r w:rsidRPr="00F44F9A">
        <w:rPr>
          <w:rFonts w:ascii="Tahoma" w:hAnsi="Tahoma" w:cs="Tahoma"/>
          <w:sz w:val="28"/>
          <w:szCs w:val="28"/>
        </w:rPr>
        <w:t>jméno žáka</w:t>
      </w:r>
      <w:r w:rsidR="00F56F0A">
        <w:rPr>
          <w:rFonts w:ascii="Tahoma" w:hAnsi="Tahoma" w:cs="Tahoma"/>
          <w:sz w:val="28"/>
          <w:szCs w:val="28"/>
        </w:rPr>
        <w:t xml:space="preserve">: </w:t>
      </w:r>
      <w:r w:rsidRPr="005A5773">
        <w:rPr>
          <w:rFonts w:ascii="Tahoma" w:hAnsi="Tahoma" w:cs="Tahoma"/>
          <w:b/>
          <w:sz w:val="40"/>
          <w:szCs w:val="40"/>
          <w:u w:val="single"/>
        </w:rPr>
        <w:t>Ukázka Vzorová</w:t>
      </w:r>
      <w:r>
        <w:rPr>
          <w:rFonts w:ascii="Tahoma" w:hAnsi="Tahoma" w:cs="Tahoma"/>
          <w:b/>
          <w:sz w:val="40"/>
          <w:szCs w:val="40"/>
          <w:u w:val="single"/>
        </w:rPr>
        <w:t xml:space="preserve">  </w:t>
      </w:r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 xml:space="preserve">(font </w:t>
      </w:r>
      <w:proofErr w:type="spellStart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>Tahoma</w:t>
      </w:r>
      <w:proofErr w:type="spellEnd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 xml:space="preserve"> </w:t>
      </w:r>
      <w:proofErr w:type="gramStart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>v.20</w:t>
      </w:r>
      <w:proofErr w:type="gramEnd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 xml:space="preserve">, tučné, </w:t>
      </w:r>
      <w:proofErr w:type="spellStart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>podtrž</w:t>
      </w:r>
      <w:proofErr w:type="spellEnd"/>
      <w:r w:rsidRPr="00AA02B9">
        <w:rPr>
          <w:rFonts w:ascii="Tahoma" w:hAnsi="Tahoma" w:cs="Tahoma"/>
          <w:i/>
          <w:color w:val="FF0000"/>
          <w:kern w:val="40"/>
          <w:sz w:val="40"/>
          <w:szCs w:val="40"/>
          <w:vertAlign w:val="subscript"/>
        </w:rPr>
        <w:t>.)</w:t>
      </w:r>
    </w:p>
    <w:p w:rsidR="000F7D78" w:rsidRPr="00160774" w:rsidRDefault="000F7D78" w:rsidP="000F7D78">
      <w:pPr>
        <w:pStyle w:val="Zkladntext"/>
        <w:ind w:left="360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08"/>
        <w:gridCol w:w="907"/>
      </w:tblGrid>
      <w:tr w:rsidR="000F7D78" w:rsidRPr="009B5233" w:rsidTr="00871EFF">
        <w:trPr>
          <w:cantSplit/>
          <w:trHeight w:hRule="exact" w:val="1304"/>
        </w:trPr>
        <w:tc>
          <w:tcPr>
            <w:tcW w:w="680" w:type="dxa"/>
            <w:shd w:val="clear" w:color="auto" w:fill="auto"/>
            <w:textDirection w:val="btLr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ind w:left="113" w:righ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B5233">
              <w:rPr>
                <w:rFonts w:ascii="Tahoma" w:hAnsi="Tahoma" w:cs="Tahoma"/>
                <w:b/>
                <w:bCs/>
                <w:sz w:val="22"/>
                <w:szCs w:val="22"/>
              </w:rPr>
              <w:t>pořadové číslo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  <w:b/>
                <w:bCs/>
                <w:spacing w:val="20"/>
                <w:kern w:val="28"/>
                <w:sz w:val="28"/>
                <w:szCs w:val="28"/>
              </w:rPr>
            </w:pPr>
            <w:r w:rsidRPr="009B5233">
              <w:rPr>
                <w:rFonts w:ascii="Tahoma" w:hAnsi="Tahoma" w:cs="Tahoma"/>
                <w:b/>
                <w:bCs/>
                <w:spacing w:val="20"/>
                <w:kern w:val="28"/>
                <w:sz w:val="28"/>
                <w:szCs w:val="28"/>
              </w:rPr>
              <w:t>literární dílo</w:t>
            </w:r>
          </w:p>
        </w:tc>
        <w:tc>
          <w:tcPr>
            <w:tcW w:w="907" w:type="dxa"/>
            <w:shd w:val="clear" w:color="auto" w:fill="auto"/>
            <w:textDirection w:val="btLr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ind w:left="113" w:righ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B5233">
              <w:rPr>
                <w:rFonts w:ascii="Tahoma" w:hAnsi="Tahoma" w:cs="Tahoma"/>
                <w:b/>
                <w:bCs/>
                <w:sz w:val="22"/>
                <w:szCs w:val="22"/>
              </w:rPr>
              <w:t>číslo ve školním seznamu</w:t>
            </w: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9B5233">
              <w:rPr>
                <w:rFonts w:ascii="Tahoma" w:hAnsi="Tahoma" w:cs="Tahoma"/>
              </w:rPr>
              <w:t xml:space="preserve">Petiška, Eduard – Staré řecké báje a pověsti  </w:t>
            </w:r>
            <w:r w:rsidRPr="009B5233">
              <w:rPr>
                <w:rFonts w:ascii="Tahoma" w:hAnsi="Tahoma" w:cs="Tahoma"/>
                <w:i/>
                <w:color w:val="FF0000"/>
              </w:rPr>
              <w:t xml:space="preserve">(font </w:t>
            </w:r>
            <w:proofErr w:type="spellStart"/>
            <w:r w:rsidRPr="009B5233">
              <w:rPr>
                <w:rFonts w:ascii="Tahoma" w:hAnsi="Tahoma" w:cs="Tahoma"/>
                <w:i/>
                <w:color w:val="FF0000"/>
              </w:rPr>
              <w:t>Tahoma</w:t>
            </w:r>
            <w:proofErr w:type="spellEnd"/>
            <w:r w:rsidRPr="009B5233">
              <w:rPr>
                <w:rFonts w:ascii="Tahoma" w:hAnsi="Tahoma" w:cs="Tahoma"/>
                <w:i/>
                <w:color w:val="FF0000"/>
              </w:rPr>
              <w:t xml:space="preserve">, </w:t>
            </w:r>
            <w:proofErr w:type="gramStart"/>
            <w:r w:rsidRPr="009B5233">
              <w:rPr>
                <w:rFonts w:ascii="Tahoma" w:hAnsi="Tahoma" w:cs="Tahoma"/>
                <w:i/>
                <w:color w:val="FF0000"/>
              </w:rPr>
              <w:t>vel.12</w:t>
            </w:r>
            <w:proofErr w:type="gramEnd"/>
            <w:r w:rsidRPr="009B5233">
              <w:rPr>
                <w:rFonts w:ascii="Tahoma" w:hAnsi="Tahoma" w:cs="Tahoma"/>
                <w:i/>
                <w:color w:val="FF0000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  <w:r w:rsidRPr="009B5233">
              <w:rPr>
                <w:rFonts w:ascii="Tahoma" w:hAnsi="Tahoma" w:cs="Tahoma"/>
              </w:rPr>
              <w:t>6</w:t>
            </w: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  <w:r w:rsidRPr="009B5233">
              <w:rPr>
                <w:rFonts w:ascii="Tahoma" w:hAnsi="Tahoma" w:cs="Tahoma"/>
              </w:rPr>
              <w:t>Tolstoj, Lev Nikolajevič – Vojna a mír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  <w:r w:rsidRPr="009B5233">
              <w:rPr>
                <w:rFonts w:ascii="Tahoma" w:hAnsi="Tahoma" w:cs="Tahoma"/>
              </w:rPr>
              <w:t>61</w:t>
            </w: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F7D78" w:rsidRPr="009B5233" w:rsidTr="00871EFF">
        <w:trPr>
          <w:trHeight w:hRule="exact" w:val="340"/>
        </w:trPr>
        <w:tc>
          <w:tcPr>
            <w:tcW w:w="680" w:type="dxa"/>
            <w:shd w:val="clear" w:color="auto" w:fill="auto"/>
          </w:tcPr>
          <w:p w:rsidR="000F7D78" w:rsidRPr="009B5233" w:rsidRDefault="000F7D78" w:rsidP="000F7D78">
            <w:pPr>
              <w:pStyle w:val="Obsahtabulky"/>
              <w:numPr>
                <w:ilvl w:val="0"/>
                <w:numId w:val="1"/>
              </w:numPr>
              <w:tabs>
                <w:tab w:val="clear" w:pos="720"/>
                <w:tab w:val="num" w:pos="796"/>
              </w:tabs>
              <w:snapToGrid w:val="0"/>
              <w:ind w:left="796" w:hanging="512"/>
              <w:rPr>
                <w:rFonts w:ascii="Tahoma" w:hAnsi="Tahoma" w:cs="Tahom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rPr>
                <w:rFonts w:ascii="Tahoma" w:hAnsi="Tahoma" w:cs="Tahom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7D78" w:rsidRPr="009B5233" w:rsidRDefault="000F7D78" w:rsidP="00871EFF">
            <w:pPr>
              <w:pStyle w:val="Obsahtabulky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0F7D78" w:rsidRDefault="000F7D78" w:rsidP="000F7D78">
      <w:pPr>
        <w:rPr>
          <w:rFonts w:ascii="Tahoma" w:hAnsi="Tahoma" w:cs="Tahoma"/>
        </w:rPr>
      </w:pPr>
    </w:p>
    <w:p w:rsidR="000F7D78" w:rsidRDefault="000F7D78" w:rsidP="000F7D78">
      <w:pPr>
        <w:ind w:firstLine="284"/>
        <w:rPr>
          <w:rFonts w:ascii="Tahoma" w:hAnsi="Tahoma" w:cs="Tahoma"/>
          <w:sz w:val="28"/>
          <w:szCs w:val="28"/>
        </w:rPr>
      </w:pPr>
    </w:p>
    <w:p w:rsidR="00F56F0A" w:rsidRDefault="00F56F0A" w:rsidP="00F56F0A">
      <w:pPr>
        <w:ind w:firstLine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38BD9" wp14:editId="09290F0D">
                <wp:simplePos x="0" y="0"/>
                <wp:positionH relativeFrom="column">
                  <wp:posOffset>4338320</wp:posOffset>
                </wp:positionH>
                <wp:positionV relativeFrom="paragraph">
                  <wp:posOffset>262890</wp:posOffset>
                </wp:positionV>
                <wp:extent cx="17811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20.7pt" to="481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" strokecolor="black [3213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EA9C" wp14:editId="0FEB395E">
                <wp:simplePos x="0" y="0"/>
                <wp:positionH relativeFrom="column">
                  <wp:posOffset>1033145</wp:posOffset>
                </wp:positionH>
                <wp:positionV relativeFrom="paragraph">
                  <wp:posOffset>262890</wp:posOffset>
                </wp:positionV>
                <wp:extent cx="178117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20.7pt" to="221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" strokecolor="black [3213]"/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Datum: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Podpis žáka:</w:t>
      </w:r>
      <w:bookmarkStart w:id="0" w:name="_GoBack"/>
      <w:bookmarkEnd w:id="0"/>
    </w:p>
    <w:sectPr w:rsidR="00F56F0A" w:rsidSect="00115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0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63" w:rsidRDefault="00031E63">
      <w:r>
        <w:separator/>
      </w:r>
    </w:p>
  </w:endnote>
  <w:endnote w:type="continuationSeparator" w:id="0">
    <w:p w:rsidR="00031E63" w:rsidRDefault="0003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5A331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2941">
      <w:rPr>
        <w:noProof/>
      </w:rPr>
      <w:t>2</w:t>
    </w:r>
    <w:r>
      <w:fldChar w:fldCharType="end"/>
    </w:r>
    <w:r>
      <w:t xml:space="preserve"> -</w:t>
    </w:r>
  </w:p>
  <w:p w:rsidR="005A3313" w:rsidRDefault="005A33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5A331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6F0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63" w:rsidRDefault="00031E63">
      <w:r>
        <w:separator/>
      </w:r>
    </w:p>
  </w:footnote>
  <w:footnote w:type="continuationSeparator" w:id="0">
    <w:p w:rsidR="00031E63" w:rsidRDefault="0003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Pr="000E4DCC" w:rsidRDefault="005A3313">
    <w:pPr>
      <w:pStyle w:val="Zhlav"/>
      <w:rPr>
        <w:color w:val="FFFFFF"/>
      </w:rPr>
    </w:pPr>
    <w:proofErr w:type="spellStart"/>
    <w:r w:rsidRPr="000E4DCC">
      <w:rPr>
        <w:color w:val="FFFFFF"/>
      </w:rPr>
      <w:t>Aaaaaaaaaaaaaaaaaaaaaaaaaaaaaaaaaaaaaaaaaaaaaa</w:t>
    </w:r>
    <w:proofErr w:type="spellEnd"/>
  </w:p>
  <w:p w:rsidR="005A3313" w:rsidRPr="000E4DCC" w:rsidRDefault="005A3313">
    <w:pPr>
      <w:pStyle w:val="Zhlav"/>
      <w:rPr>
        <w:color w:val="FFFFFF"/>
      </w:rPr>
    </w:pPr>
    <w:proofErr w:type="spellStart"/>
    <w:r w:rsidRPr="000E4DCC">
      <w:rPr>
        <w:color w:val="FFFFFF"/>
      </w:rPr>
      <w:t>Aaaaaaaaaaaaaaaaaaaaaaaaaaaaaaaaaaaaaaaaaaaaaaaaaaaaaaaaaaaaaa</w:t>
    </w:r>
    <w:proofErr w:type="spellEnd"/>
  </w:p>
  <w:p w:rsidR="005A3313" w:rsidRPr="000E4DCC" w:rsidRDefault="005A3313">
    <w:pPr>
      <w:pStyle w:val="Zhlav"/>
      <w:rPr>
        <w:color w:val="FFFFFF"/>
      </w:rPr>
    </w:pPr>
    <w:r w:rsidRPr="000E4DCC">
      <w:rPr>
        <w:color w:val="FFFFFF"/>
      </w:rPr>
      <w:t>Aaaaaaaaaaaaaaaaaaaaaaaaaaaaaaaaaaaaaaaaaaaaaaaaaaaaaaaaaaaaaaaaaaaaaaaaa</w:t>
    </w:r>
  </w:p>
  <w:p w:rsidR="005A3313" w:rsidRPr="000E4DCC" w:rsidRDefault="005A3313">
    <w:pPr>
      <w:pStyle w:val="Zhlav"/>
      <w:rPr>
        <w:color w:val="FFFFFF"/>
      </w:rPr>
    </w:pPr>
    <w:r w:rsidRPr="000E4DCC">
      <w:rPr>
        <w:color w:val="FFFFFF"/>
      </w:rPr>
      <w:t>Aaaaaaaaaaaaaaaaaaaaaaaaaaaaaaaaaaaaaaaaaaaaaaaaaaaaaaaaaaaaaaaaaaa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473718" w:rsidP="005A331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D296D" wp14:editId="7FBB2AC3">
              <wp:simplePos x="0" y="0"/>
              <wp:positionH relativeFrom="column">
                <wp:posOffset>4505325</wp:posOffset>
              </wp:positionH>
              <wp:positionV relativeFrom="paragraph">
                <wp:posOffset>107315</wp:posOffset>
              </wp:positionV>
              <wp:extent cx="1828800" cy="1143000"/>
              <wp:effectExtent l="0" t="254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74B" w:rsidRDefault="00B0574B" w:rsidP="00B0574B">
                          <w:pPr>
                            <w:pStyle w:val="Normlnweb"/>
                            <w:spacing w:before="0" w:beforeAutospacing="0" w:after="0" w:afterAutospacing="0" w:line="180" w:lineRule="exact"/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Gymnázium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a Obchodní akademie</w:t>
                          </w: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</w:t>
                          </w: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anvald, příspěvková 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4.75pt;margin-top:8.45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uU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" filled="f" stroked="f">
              <v:textbox>
                <w:txbxContent>
                  <w:p w:rsidR="00B0574B" w:rsidRDefault="00B0574B" w:rsidP="00B0574B">
                    <w:pPr>
                      <w:pStyle w:val="Normlnweb"/>
                      <w:spacing w:before="0" w:beforeAutospacing="0" w:after="0" w:afterAutospacing="0" w:line="180" w:lineRule="exact"/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</w:pP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Gymnázium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 a Obchodní akademie</w:t>
                    </w: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 T</w:t>
                    </w: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anvald, příspěvková 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A6477D2" wp14:editId="0B558C3C">
          <wp:extent cx="4105275" cy="1152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74B">
      <w:t xml:space="preserve">             </w:t>
    </w:r>
    <w:r>
      <w:rPr>
        <w:noProof/>
        <w:lang w:eastAsia="cs-CZ"/>
      </w:rPr>
      <w:drawing>
        <wp:inline distT="0" distB="0" distL="0" distR="0" wp14:anchorId="6BF17E36" wp14:editId="2A83C219">
          <wp:extent cx="1333500" cy="447675"/>
          <wp:effectExtent l="0" t="0" r="0" b="9525"/>
          <wp:docPr id="2" name="obrázek 2" descr="LOGO- G a OA TANVALD_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G a OA TANVALD_obra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BA02E4" wp14:editId="4A0D9515">
              <wp:simplePos x="0" y="0"/>
              <wp:positionH relativeFrom="column">
                <wp:posOffset>571500</wp:posOffset>
              </wp:positionH>
              <wp:positionV relativeFrom="paragraph">
                <wp:posOffset>107315</wp:posOffset>
              </wp:positionV>
              <wp:extent cx="4572000" cy="1028700"/>
              <wp:effectExtent l="0" t="254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  <w:r w:rsidRPr="00ED40A2"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  <w:t>Společná část maturitní zkoušky</w:t>
                          </w:r>
                        </w:p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5A3313" w:rsidRDefault="00F56F0A" w:rsidP="005A3313">
                          <w:pPr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>Český jazyk 2020</w:t>
                          </w:r>
                        </w:p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5A3313" w:rsidRPr="00ED40A2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5pt;margin-top:8.45pt;width:5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" filled="f" stroked="f">
              <v:textbox>
                <w:txbxContent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  <w:r w:rsidRPr="00ED40A2"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  <w:t>Společná část maturitní zkoušky</w:t>
                    </w:r>
                  </w:p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  <w:p w:rsidR="005A3313" w:rsidRDefault="00F56F0A" w:rsidP="005A3313">
                    <w:pPr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>Český jazyk 2020</w:t>
                    </w:r>
                  </w:p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  <w:p w:rsidR="005A3313" w:rsidRPr="00ED40A2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A3313" w:rsidRDefault="005A33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B1A30CC"/>
    <w:lvl w:ilvl="0">
      <w:start w:val="1"/>
      <w:numFmt w:val="decimal"/>
      <w:lvlText w:val="%1"/>
      <w:lvlJc w:val="center"/>
      <w:pPr>
        <w:ind w:left="720" w:hanging="360"/>
      </w:pPr>
      <w:rPr>
        <w:b w:val="0"/>
        <w:sz w:val="24"/>
        <w:szCs w:val="24"/>
      </w:rPr>
    </w:lvl>
  </w:abstractNum>
  <w:abstractNum w:abstractNumId="1">
    <w:nsid w:val="080B33E6"/>
    <w:multiLevelType w:val="hybridMultilevel"/>
    <w:tmpl w:val="FB4C45BC"/>
    <w:lvl w:ilvl="0" w:tplc="B1FA52C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3"/>
    <w:rsid w:val="00000252"/>
    <w:rsid w:val="00005FB6"/>
    <w:rsid w:val="00007484"/>
    <w:rsid w:val="00012DF8"/>
    <w:rsid w:val="00021FC1"/>
    <w:rsid w:val="00031E63"/>
    <w:rsid w:val="00095CE4"/>
    <w:rsid w:val="000B3E8A"/>
    <w:rsid w:val="000C74E1"/>
    <w:rsid w:val="000D0FF6"/>
    <w:rsid w:val="000E4DCC"/>
    <w:rsid w:val="000F7D78"/>
    <w:rsid w:val="00115FD7"/>
    <w:rsid w:val="00122360"/>
    <w:rsid w:val="001A786F"/>
    <w:rsid w:val="001C2CA1"/>
    <w:rsid w:val="00286AA6"/>
    <w:rsid w:val="00286EB8"/>
    <w:rsid w:val="00295FF6"/>
    <w:rsid w:val="002B275C"/>
    <w:rsid w:val="002B429B"/>
    <w:rsid w:val="0034746E"/>
    <w:rsid w:val="00382067"/>
    <w:rsid w:val="003A0F2C"/>
    <w:rsid w:val="003A29EA"/>
    <w:rsid w:val="003C588D"/>
    <w:rsid w:val="003C6D39"/>
    <w:rsid w:val="003F3082"/>
    <w:rsid w:val="00413009"/>
    <w:rsid w:val="00444604"/>
    <w:rsid w:val="00450A4C"/>
    <w:rsid w:val="004536EA"/>
    <w:rsid w:val="004658CA"/>
    <w:rsid w:val="00473718"/>
    <w:rsid w:val="00495973"/>
    <w:rsid w:val="004A21C0"/>
    <w:rsid w:val="004B13EA"/>
    <w:rsid w:val="004E13A5"/>
    <w:rsid w:val="004E2CD6"/>
    <w:rsid w:val="005213C7"/>
    <w:rsid w:val="00526690"/>
    <w:rsid w:val="00534387"/>
    <w:rsid w:val="00546FAD"/>
    <w:rsid w:val="00583511"/>
    <w:rsid w:val="005A3313"/>
    <w:rsid w:val="005B5D39"/>
    <w:rsid w:val="005F6793"/>
    <w:rsid w:val="00686EDC"/>
    <w:rsid w:val="006F2C12"/>
    <w:rsid w:val="0070166E"/>
    <w:rsid w:val="007366EE"/>
    <w:rsid w:val="00743C4B"/>
    <w:rsid w:val="007512A2"/>
    <w:rsid w:val="00806799"/>
    <w:rsid w:val="008559DF"/>
    <w:rsid w:val="0085600D"/>
    <w:rsid w:val="00857C74"/>
    <w:rsid w:val="0089245F"/>
    <w:rsid w:val="00897379"/>
    <w:rsid w:val="008B7D6E"/>
    <w:rsid w:val="008D5771"/>
    <w:rsid w:val="009530D8"/>
    <w:rsid w:val="009A7C74"/>
    <w:rsid w:val="009B0264"/>
    <w:rsid w:val="00A4734F"/>
    <w:rsid w:val="00A67E40"/>
    <w:rsid w:val="00AA590A"/>
    <w:rsid w:val="00AC0B5A"/>
    <w:rsid w:val="00B0574B"/>
    <w:rsid w:val="00BD1833"/>
    <w:rsid w:val="00C2704F"/>
    <w:rsid w:val="00C34ED0"/>
    <w:rsid w:val="00CB0F3C"/>
    <w:rsid w:val="00D47E2E"/>
    <w:rsid w:val="00D772A5"/>
    <w:rsid w:val="00D924A4"/>
    <w:rsid w:val="00D954F2"/>
    <w:rsid w:val="00DA0978"/>
    <w:rsid w:val="00DF01D8"/>
    <w:rsid w:val="00E71CFF"/>
    <w:rsid w:val="00E95C8B"/>
    <w:rsid w:val="00ED2941"/>
    <w:rsid w:val="00EE4342"/>
    <w:rsid w:val="00EE7394"/>
    <w:rsid w:val="00F372DB"/>
    <w:rsid w:val="00F56F0A"/>
    <w:rsid w:val="00F66B2E"/>
    <w:rsid w:val="00F75BEF"/>
    <w:rsid w:val="00F9052A"/>
    <w:rsid w:val="00FC3F15"/>
    <w:rsid w:val="00FC722B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04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33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A3313"/>
    <w:pPr>
      <w:widowControl w:val="0"/>
      <w:spacing w:after="120"/>
    </w:pPr>
    <w:rPr>
      <w:rFonts w:eastAsia="Andale Sans UI"/>
      <w:kern w:val="1"/>
    </w:rPr>
  </w:style>
  <w:style w:type="paragraph" w:styleId="Normlnweb">
    <w:name w:val="Normal (Web)"/>
    <w:basedOn w:val="Normln"/>
    <w:rsid w:val="005A3313"/>
    <w:pPr>
      <w:spacing w:before="100" w:beforeAutospacing="1" w:after="100" w:afterAutospacing="1"/>
    </w:pPr>
  </w:style>
  <w:style w:type="character" w:styleId="Siln">
    <w:name w:val="Strong"/>
    <w:qFormat/>
    <w:rsid w:val="005A3313"/>
    <w:rPr>
      <w:b/>
      <w:bCs/>
    </w:rPr>
  </w:style>
  <w:style w:type="paragraph" w:customStyle="1" w:styleId="Obsahtabulky">
    <w:name w:val="Obsah tabulky"/>
    <w:basedOn w:val="Normln"/>
    <w:rsid w:val="005A3313"/>
    <w:pPr>
      <w:widowControl w:val="0"/>
      <w:suppressLineNumbers/>
    </w:pPr>
    <w:rPr>
      <w:rFonts w:eastAsia="Andale Sans UI"/>
      <w:kern w:val="1"/>
    </w:rPr>
  </w:style>
  <w:style w:type="table" w:styleId="Mkatabulky">
    <w:name w:val="Table Grid"/>
    <w:basedOn w:val="Normlntabulka"/>
    <w:rsid w:val="008D57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71C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ED2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94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04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33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A3313"/>
    <w:pPr>
      <w:widowControl w:val="0"/>
      <w:spacing w:after="120"/>
    </w:pPr>
    <w:rPr>
      <w:rFonts w:eastAsia="Andale Sans UI"/>
      <w:kern w:val="1"/>
    </w:rPr>
  </w:style>
  <w:style w:type="paragraph" w:styleId="Normlnweb">
    <w:name w:val="Normal (Web)"/>
    <w:basedOn w:val="Normln"/>
    <w:rsid w:val="005A3313"/>
    <w:pPr>
      <w:spacing w:before="100" w:beforeAutospacing="1" w:after="100" w:afterAutospacing="1"/>
    </w:pPr>
  </w:style>
  <w:style w:type="character" w:styleId="Siln">
    <w:name w:val="Strong"/>
    <w:qFormat/>
    <w:rsid w:val="005A3313"/>
    <w:rPr>
      <w:b/>
      <w:bCs/>
    </w:rPr>
  </w:style>
  <w:style w:type="paragraph" w:customStyle="1" w:styleId="Obsahtabulky">
    <w:name w:val="Obsah tabulky"/>
    <w:basedOn w:val="Normln"/>
    <w:rsid w:val="005A3313"/>
    <w:pPr>
      <w:widowControl w:val="0"/>
      <w:suppressLineNumbers/>
    </w:pPr>
    <w:rPr>
      <w:rFonts w:eastAsia="Andale Sans UI"/>
      <w:kern w:val="1"/>
    </w:rPr>
  </w:style>
  <w:style w:type="table" w:styleId="Mkatabulky">
    <w:name w:val="Table Grid"/>
    <w:basedOn w:val="Normlntabulka"/>
    <w:rsid w:val="008D57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71C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ED29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94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AE2B-59BB-4164-BF56-0982899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</vt:lpstr>
    </vt:vector>
  </TitlesOfParts>
  <Company>Digitech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</dc:title>
  <dc:creator>RNDr. Zdeněk Moravec</dc:creator>
  <cp:lastModifiedBy>Iva Herrmannová</cp:lastModifiedBy>
  <cp:revision>8</cp:revision>
  <cp:lastPrinted>2015-09-22T06:27:00Z</cp:lastPrinted>
  <dcterms:created xsi:type="dcterms:W3CDTF">2017-10-09T21:54:00Z</dcterms:created>
  <dcterms:modified xsi:type="dcterms:W3CDTF">2019-09-18T04:31:00Z</dcterms:modified>
</cp:coreProperties>
</file>